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8B" w:rsidRDefault="00A16E0C">
      <w:pPr>
        <w:tabs>
          <w:tab w:val="left" w:pos="3740"/>
          <w:tab w:val="center" w:pos="4863"/>
        </w:tabs>
        <w:spacing w:line="360" w:lineRule="auto"/>
        <w:ind w:firstLineChars="0" w:firstLine="0"/>
        <w:jc w:val="center"/>
        <w:rPr>
          <w:rFonts w:ascii="宋体" w:hAnsi="宋体" w:cs="宋体"/>
          <w:b/>
          <w:bCs/>
          <w:spacing w:val="20"/>
          <w:sz w:val="44"/>
          <w:szCs w:val="44"/>
        </w:rPr>
      </w:pPr>
      <w:r>
        <w:rPr>
          <w:rFonts w:ascii="宋体" w:hAnsi="宋体" w:cs="宋体" w:hint="eastAsia"/>
          <w:b/>
          <w:bCs/>
          <w:spacing w:val="20"/>
          <w:sz w:val="36"/>
          <w:szCs w:val="36"/>
        </w:rPr>
        <w:t>标招公告</w:t>
      </w:r>
    </w:p>
    <w:p w:rsidR="00643B8B" w:rsidRDefault="00A16E0C">
      <w:pPr>
        <w:spacing w:line="360" w:lineRule="auto"/>
        <w:ind w:firstLineChars="300" w:firstLine="752"/>
        <w:jc w:val="righ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Cs w:val="21"/>
        </w:rPr>
        <w:t>AH-ZB01A-202</w:t>
      </w:r>
      <w:r w:rsidR="00D41E17">
        <w:rPr>
          <w:rFonts w:ascii="宋体" w:hAnsi="宋体" w:cs="宋体" w:hint="eastAsia"/>
          <w:b/>
          <w:bCs/>
          <w:spacing w:val="20"/>
          <w:szCs w:val="21"/>
        </w:rPr>
        <w:t>3</w:t>
      </w:r>
    </w:p>
    <w:p w:rsidR="00643B8B" w:rsidRDefault="00A16E0C">
      <w:pPr>
        <w:spacing w:line="360" w:lineRule="auto"/>
        <w:ind w:firstLineChars="228" w:firstLine="638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为适应公司发展需要，保证公司生产畅顺，生产环境良好，现特向社会公开招标，处置公司的固（液）体废物。</w:t>
      </w:r>
    </w:p>
    <w:p w:rsidR="00643B8B" w:rsidRDefault="00A16E0C">
      <w:pPr>
        <w:spacing w:line="360" w:lineRule="auto"/>
        <w:ind w:firstLine="642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一、项目简介</w:t>
      </w:r>
    </w:p>
    <w:p w:rsidR="00643B8B" w:rsidRDefault="00A16E0C">
      <w:pPr>
        <w:spacing w:line="360" w:lineRule="auto"/>
        <w:ind w:firstLineChars="253" w:firstLine="708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我公司是华南地区最大的船用柴油发动机生产企业，产品有320系列、230系列、G32系列、G26 系列、CS21系列等，功率650～8000kW。产品广泛应用于各种船舶，可用作船舶主推进带螺旋桨，主推进发电机组，辅助发电机组，以及驱动各种工程设备。为适应公司发展需要、保证公司生产畅顺、生产环境良好，现特向社会公开招标，处置公司生产过程所产生的固（液）体废物。</w:t>
      </w:r>
    </w:p>
    <w:p w:rsidR="00643B8B" w:rsidRDefault="00A16E0C">
      <w:pPr>
        <w:spacing w:line="360" w:lineRule="auto"/>
        <w:ind w:firstLineChars="220" w:firstLine="70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二、项目招标的名称、编号、技术参数及配置：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</w:rPr>
        <w:t>1.招标项目名称：</w:t>
      </w:r>
      <w:r>
        <w:rPr>
          <w:rFonts w:ascii="宋体" w:hAnsi="宋体" w:cs="宋体" w:hint="eastAsia"/>
          <w:spacing w:val="20"/>
          <w:sz w:val="24"/>
          <w:szCs w:val="24"/>
        </w:rPr>
        <w:t>处置固（液）体废物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2.招标编号：AH-ZB01-202</w:t>
      </w:r>
      <w:r w:rsidR="00D41E17">
        <w:rPr>
          <w:rFonts w:ascii="宋体" w:hAnsi="宋体" w:cs="宋体" w:hint="eastAsia"/>
          <w:sz w:val="24"/>
        </w:rPr>
        <w:t>3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3.招标项目内容：见下表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682"/>
        <w:gridCol w:w="702"/>
        <w:gridCol w:w="837"/>
        <w:gridCol w:w="945"/>
        <w:gridCol w:w="945"/>
        <w:gridCol w:w="829"/>
        <w:gridCol w:w="945"/>
        <w:gridCol w:w="876"/>
        <w:gridCol w:w="863"/>
        <w:gridCol w:w="854"/>
        <w:gridCol w:w="1526"/>
      </w:tblGrid>
      <w:tr w:rsidR="00643B8B">
        <w:trPr>
          <w:trHeight w:val="1177"/>
          <w:jc w:val="center"/>
        </w:trPr>
        <w:tc>
          <w:tcPr>
            <w:tcW w:w="1279" w:type="dxa"/>
          </w:tcPr>
          <w:p w:rsidR="00643B8B" w:rsidRDefault="00643B8B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643B8B" w:rsidRDefault="00643B8B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643B8B" w:rsidRDefault="00A16E0C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682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*含矿物油废物   （元/吨）</w:t>
            </w:r>
          </w:p>
        </w:tc>
        <w:tc>
          <w:tcPr>
            <w:tcW w:w="702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*废乳化液    （元/吨）</w:t>
            </w:r>
          </w:p>
        </w:tc>
        <w:tc>
          <w:tcPr>
            <w:tcW w:w="837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*废活性炭（元/吨）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*活性炭过滤棉   （元/吨）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*废油漆桶（元/吨）</w:t>
            </w:r>
          </w:p>
        </w:tc>
        <w:tc>
          <w:tcPr>
            <w:tcW w:w="829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*含油废渣（元/吨）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*含碳酸钠废水（废碱）(元/吨)</w:t>
            </w:r>
          </w:p>
        </w:tc>
        <w:tc>
          <w:tcPr>
            <w:tcW w:w="876" w:type="dxa"/>
          </w:tcPr>
          <w:p w:rsidR="00643B8B" w:rsidRDefault="00643B8B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643B8B" w:rsidRDefault="00A16E0C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表面处理废渣（元/吨）</w:t>
            </w:r>
          </w:p>
        </w:tc>
        <w:tc>
          <w:tcPr>
            <w:tcW w:w="863" w:type="dxa"/>
          </w:tcPr>
          <w:p w:rsidR="00643B8B" w:rsidRDefault="00643B8B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废酸（元/吨）</w:t>
            </w:r>
          </w:p>
        </w:tc>
        <w:tc>
          <w:tcPr>
            <w:tcW w:w="854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    8吨车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（元/车）</w:t>
            </w:r>
          </w:p>
        </w:tc>
        <w:tc>
          <w:tcPr>
            <w:tcW w:w="1526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643B8B">
        <w:trPr>
          <w:trHeight w:val="794"/>
          <w:jc w:val="center"/>
        </w:trPr>
        <w:tc>
          <w:tcPr>
            <w:tcW w:w="1279" w:type="dxa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682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3B8B">
        <w:trPr>
          <w:trHeight w:val="1543"/>
          <w:jc w:val="center"/>
        </w:trPr>
        <w:tc>
          <w:tcPr>
            <w:tcW w:w="1279" w:type="dxa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至2023年12月底最大产生量(吨)</w:t>
            </w:r>
          </w:p>
        </w:tc>
        <w:tc>
          <w:tcPr>
            <w:tcW w:w="682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702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837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中标单位签订当前至2023年12月31日处置合同</w:t>
            </w:r>
          </w:p>
        </w:tc>
      </w:tr>
    </w:tbl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4.处置期限: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*a.从2023年1月至2023年12月31日止。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5.废物装运地点：广州市荔湾区芳村大道东73号；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6、付款方式：月结。中标方每月底开具发票给招标方，招标方一周内付清固（液）体废物处置费用给中标方。 </w:t>
      </w:r>
    </w:p>
    <w:p w:rsidR="00643B8B" w:rsidRDefault="00A16E0C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7、合格的投标人应对所有招标处置的固(液)体废物和服务进行报价，不允许只</w:t>
      </w:r>
      <w:r>
        <w:rPr>
          <w:rFonts w:ascii="宋体" w:hAnsi="宋体" w:cs="宋体" w:hint="eastAsia"/>
          <w:sz w:val="24"/>
        </w:rPr>
        <w:lastRenderedPageBreak/>
        <w:t>对部分货物和服务报价。</w:t>
      </w:r>
    </w:p>
    <w:p w:rsidR="00643B8B" w:rsidRDefault="00A16E0C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三、投标者须知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1、投标单位必须具有独立法人资格，独立承担民事责任能力的在中华人民共和国境内注册的法人；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2、投标单位必须提供以下资料复印件，并加盖公章、注明与原件相符：企业营业执照、法定代表人身份证、</w:t>
      </w:r>
      <w:r>
        <w:rPr>
          <w:rFonts w:ascii="宋体" w:hAnsi="宋体" w:cs="宋体" w:hint="eastAsia"/>
          <w:sz w:val="24"/>
          <w:highlight w:val="yellow"/>
        </w:rPr>
        <w:t>危险废物经营许可证、道路运输许可证。</w:t>
      </w:r>
      <w:r>
        <w:rPr>
          <w:rFonts w:ascii="宋体" w:hAnsi="宋体" w:cs="宋体" w:hint="eastAsia"/>
          <w:sz w:val="24"/>
        </w:rPr>
        <w:t>若法定代表人委托代理人投标，则受托人必须提供法定代表人对受托人的委托授权书</w:t>
      </w:r>
      <w:r>
        <w:rPr>
          <w:rFonts w:ascii="宋体" w:hAnsi="宋体" w:cs="宋体" w:hint="eastAsia"/>
          <w:sz w:val="24"/>
          <w:highlight w:val="yellow"/>
        </w:rPr>
        <w:t>原件</w:t>
      </w:r>
      <w:r>
        <w:rPr>
          <w:rFonts w:ascii="宋体" w:hAnsi="宋体" w:cs="宋体" w:hint="eastAsia"/>
          <w:sz w:val="24"/>
        </w:rPr>
        <w:t>、及身份证复印件。</w:t>
      </w:r>
    </w:p>
    <w:p w:rsidR="00643B8B" w:rsidRDefault="00A16E0C">
      <w:pPr>
        <w:keepLines/>
        <w:numPr>
          <w:ilvl w:val="0"/>
          <w:numId w:val="1"/>
        </w:num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投标书份数为一正本四副本。</w:t>
      </w:r>
    </w:p>
    <w:p w:rsidR="00643B8B" w:rsidRDefault="00A16E0C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四、开标时，出现如下情况之一的为无效标：</w:t>
      </w:r>
    </w:p>
    <w:bookmarkEnd w:id="0"/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1、投标书的关键内容模糊或不能辨认的；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2、投标书有2个以上投标报价的；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3、投标书在投标截止时间后送达的；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4、投标书未密封和未在封条上加盖公章的。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5、投标书资料不齐全、不真实或与其他投标单位串通投标的。</w:t>
      </w:r>
    </w:p>
    <w:p w:rsidR="00643B8B" w:rsidRDefault="00A16E0C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五、投标截止时间、开标时间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1、递交投标文件时间： 2023年 1月</w:t>
      </w:r>
      <w:r>
        <w:rPr>
          <w:rFonts w:ascii="宋体" w:hAnsi="宋体" w:cs="宋体" w:hint="eastAsia"/>
          <w:sz w:val="24"/>
          <w:u w:val="single"/>
        </w:rPr>
        <w:t xml:space="preserve">  9   </w:t>
      </w:r>
      <w:r>
        <w:rPr>
          <w:rFonts w:ascii="宋体" w:hAnsi="宋体" w:cs="宋体" w:hint="eastAsia"/>
          <w:sz w:val="24"/>
        </w:rPr>
        <w:t>日上午8:30；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2、投标截止时间： 2023年1月</w:t>
      </w:r>
      <w:r>
        <w:rPr>
          <w:rFonts w:ascii="宋体" w:hAnsi="宋体" w:cs="宋体" w:hint="eastAsia"/>
          <w:sz w:val="24"/>
          <w:u w:val="single"/>
        </w:rPr>
        <w:t xml:space="preserve">  13  </w:t>
      </w:r>
      <w:r>
        <w:rPr>
          <w:rFonts w:ascii="宋体" w:hAnsi="宋体" w:cs="宋体" w:hint="eastAsia"/>
          <w:sz w:val="24"/>
        </w:rPr>
        <w:t xml:space="preserve">日下午17:00；        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3、递交投标文件地点：广州市荔湾区芳村大道东73号，广州柴油机厂股份有限公司安全环保办公室，联系人： 黄玉群 ，手机号码：13418026290；</w:t>
      </w:r>
    </w:p>
    <w:p w:rsidR="00643B8B" w:rsidRDefault="00A16E0C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4、开标时间： 2023年 1月</w:t>
      </w:r>
      <w:r>
        <w:rPr>
          <w:rFonts w:ascii="宋体" w:hAnsi="宋体" w:cs="宋体" w:hint="eastAsia"/>
          <w:sz w:val="24"/>
          <w:u w:val="single"/>
        </w:rPr>
        <w:t xml:space="preserve">  17  </w:t>
      </w:r>
      <w:r>
        <w:rPr>
          <w:rFonts w:ascii="宋体" w:hAnsi="宋体" w:cs="宋体" w:hint="eastAsia"/>
          <w:sz w:val="24"/>
        </w:rPr>
        <w:t>日</w:t>
      </w:r>
    </w:p>
    <w:p w:rsidR="00643B8B" w:rsidRDefault="00643B8B">
      <w:pPr>
        <w:keepLines/>
        <w:spacing w:line="360" w:lineRule="auto"/>
        <w:ind w:firstLineChars="300" w:firstLine="450"/>
        <w:jc w:val="right"/>
        <w:rPr>
          <w:rFonts w:ascii="宋体" w:hAnsi="宋体" w:cs="宋体"/>
          <w:sz w:val="15"/>
          <w:szCs w:val="15"/>
        </w:rPr>
      </w:pPr>
    </w:p>
    <w:p w:rsidR="00643B8B" w:rsidRDefault="00643B8B">
      <w:pPr>
        <w:keepLines/>
        <w:spacing w:line="360" w:lineRule="auto"/>
        <w:ind w:firstLineChars="300" w:firstLine="450"/>
        <w:jc w:val="right"/>
        <w:rPr>
          <w:rFonts w:ascii="宋体" w:hAnsi="宋体" w:cs="宋体"/>
          <w:sz w:val="15"/>
          <w:szCs w:val="15"/>
        </w:rPr>
      </w:pPr>
    </w:p>
    <w:p w:rsidR="00643B8B" w:rsidRDefault="00A16E0C">
      <w:pPr>
        <w:keepLines/>
        <w:spacing w:line="360" w:lineRule="auto"/>
        <w:ind w:right="300" w:firstLineChars="3100" w:firstLine="4650"/>
        <w:rPr>
          <w:rFonts w:ascii="宋体" w:hAnsi="宋体" w:cs="宋体"/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广州柴油机厂股份有限公司</w:t>
      </w:r>
      <w:r>
        <w:rPr>
          <w:rFonts w:ascii="宋体" w:hAnsi="宋体" w:cs="宋体" w:hint="eastAsia"/>
          <w:sz w:val="15"/>
          <w:szCs w:val="15"/>
        </w:rPr>
        <w:t xml:space="preserve">                                              </w:t>
      </w:r>
    </w:p>
    <w:p w:rsidR="00643B8B" w:rsidRDefault="00A16E0C">
      <w:pPr>
        <w:keepLines/>
        <w:spacing w:line="360" w:lineRule="auto"/>
        <w:ind w:firstLineChars="0" w:firstLine="0"/>
        <w:rPr>
          <w:rFonts w:ascii="宋体" w:hAnsi="宋体" w:cs="宋体"/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 xml:space="preserve">                                                                                </w:t>
      </w:r>
      <w:r>
        <w:rPr>
          <w:rFonts w:ascii="宋体" w:hAnsi="宋体" w:cs="宋体" w:hint="eastAsia"/>
          <w:sz w:val="24"/>
        </w:rPr>
        <w:t>202</w:t>
      </w:r>
      <w:r w:rsidR="00D41E17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-</w:t>
      </w:r>
      <w:r w:rsidR="00D41E17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-</w:t>
      </w:r>
      <w:r w:rsidR="00D41E17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15"/>
          <w:szCs w:val="15"/>
        </w:rPr>
        <w:t xml:space="preserve">       </w:t>
      </w:r>
    </w:p>
    <w:p w:rsidR="00643B8B" w:rsidRDefault="00643B8B">
      <w:pPr>
        <w:keepLines/>
        <w:spacing w:line="360" w:lineRule="auto"/>
        <w:ind w:firstLineChars="50" w:firstLine="105"/>
        <w:rPr>
          <w:rFonts w:ascii="宋体" w:hAnsi="宋体" w:cs="宋体"/>
          <w:b/>
          <w:bCs/>
          <w:szCs w:val="21"/>
        </w:rPr>
      </w:pPr>
    </w:p>
    <w:p w:rsidR="00643B8B" w:rsidRDefault="00A16E0C">
      <w:pPr>
        <w:keepLines/>
        <w:spacing w:line="360" w:lineRule="auto"/>
        <w:ind w:firstLineChars="50" w:firstLine="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注：附件可从广州柴油机厂股份有限公司网站http://www.gdfdiesel.com.cn下载</w:t>
      </w:r>
    </w:p>
    <w:p w:rsidR="00643B8B" w:rsidRDefault="00643B8B">
      <w:pPr>
        <w:tabs>
          <w:tab w:val="left" w:pos="1460"/>
        </w:tabs>
        <w:ind w:firstLineChars="0" w:firstLine="0"/>
        <w:jc w:val="left"/>
        <w:rPr>
          <w:rFonts w:ascii="宋体" w:hAnsi="宋体" w:cs="宋体"/>
          <w:b/>
          <w:bCs/>
          <w:spacing w:val="20"/>
          <w:szCs w:val="21"/>
        </w:rPr>
      </w:pPr>
    </w:p>
    <w:p w:rsidR="00643B8B" w:rsidRDefault="00A16E0C">
      <w:pPr>
        <w:tabs>
          <w:tab w:val="left" w:pos="5551"/>
        </w:tabs>
        <w:ind w:firstLineChars="0" w:firstLine="0"/>
        <w:jc w:val="center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44"/>
          <w:szCs w:val="44"/>
        </w:rPr>
        <w:lastRenderedPageBreak/>
        <w:t>投 标 书</w:t>
      </w:r>
    </w:p>
    <w:p w:rsidR="00643B8B" w:rsidRDefault="00120319">
      <w:pPr>
        <w:tabs>
          <w:tab w:val="left" w:pos="5551"/>
        </w:tabs>
        <w:ind w:firstLineChars="0" w:firstLine="0"/>
        <w:jc w:val="righ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Cs w:val="21"/>
        </w:rPr>
        <w:t>AH-ZB02B-2023</w:t>
      </w:r>
    </w:p>
    <w:p w:rsidR="00643B8B" w:rsidRDefault="00A16E0C">
      <w:pPr>
        <w:tabs>
          <w:tab w:val="left" w:pos="5551"/>
        </w:tabs>
        <w:ind w:firstLineChars="0" w:firstLine="0"/>
        <w:jc w:val="lef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一、项目报价：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682"/>
        <w:gridCol w:w="702"/>
        <w:gridCol w:w="837"/>
        <w:gridCol w:w="945"/>
        <w:gridCol w:w="945"/>
        <w:gridCol w:w="829"/>
        <w:gridCol w:w="945"/>
        <w:gridCol w:w="876"/>
        <w:gridCol w:w="863"/>
        <w:gridCol w:w="854"/>
        <w:gridCol w:w="1526"/>
      </w:tblGrid>
      <w:tr w:rsidR="00643B8B">
        <w:trPr>
          <w:trHeight w:val="1177"/>
          <w:jc w:val="center"/>
        </w:trPr>
        <w:tc>
          <w:tcPr>
            <w:tcW w:w="1279" w:type="dxa"/>
          </w:tcPr>
          <w:p w:rsidR="00643B8B" w:rsidRDefault="00643B8B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643B8B" w:rsidRDefault="00643B8B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643B8B" w:rsidRDefault="00A16E0C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682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*含矿物油废物   （元/吨）</w:t>
            </w:r>
          </w:p>
        </w:tc>
        <w:tc>
          <w:tcPr>
            <w:tcW w:w="702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*废乳化液    （元/吨）</w:t>
            </w:r>
          </w:p>
        </w:tc>
        <w:tc>
          <w:tcPr>
            <w:tcW w:w="837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*废活性炭（元/吨）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*活性炭过滤棉   （元/吨）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*废油漆桶（元/吨）</w:t>
            </w:r>
          </w:p>
        </w:tc>
        <w:tc>
          <w:tcPr>
            <w:tcW w:w="829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*含油废渣（元/吨）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*含碳酸钠废水（废碱）(元/吨)</w:t>
            </w:r>
          </w:p>
        </w:tc>
        <w:tc>
          <w:tcPr>
            <w:tcW w:w="876" w:type="dxa"/>
          </w:tcPr>
          <w:p w:rsidR="00643B8B" w:rsidRDefault="00643B8B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643B8B" w:rsidRDefault="00A16E0C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表面处理废渣（元/吨）</w:t>
            </w:r>
          </w:p>
        </w:tc>
        <w:tc>
          <w:tcPr>
            <w:tcW w:w="863" w:type="dxa"/>
          </w:tcPr>
          <w:p w:rsidR="00643B8B" w:rsidRDefault="00643B8B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废酸（元/吨）</w:t>
            </w:r>
          </w:p>
        </w:tc>
        <w:tc>
          <w:tcPr>
            <w:tcW w:w="854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    8吨车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（元/车）</w:t>
            </w:r>
          </w:p>
        </w:tc>
        <w:tc>
          <w:tcPr>
            <w:tcW w:w="1526" w:type="dxa"/>
            <w:vAlign w:val="center"/>
          </w:tcPr>
          <w:p w:rsidR="00643B8B" w:rsidRDefault="00A16E0C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643B8B">
        <w:trPr>
          <w:trHeight w:val="794"/>
          <w:jc w:val="center"/>
        </w:trPr>
        <w:tc>
          <w:tcPr>
            <w:tcW w:w="1279" w:type="dxa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682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3B8B">
        <w:trPr>
          <w:trHeight w:val="1543"/>
          <w:jc w:val="center"/>
        </w:trPr>
        <w:tc>
          <w:tcPr>
            <w:tcW w:w="1279" w:type="dxa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至2023年12月底最大产生量(吨)</w:t>
            </w:r>
          </w:p>
        </w:tc>
        <w:tc>
          <w:tcPr>
            <w:tcW w:w="682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702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837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643B8B" w:rsidRDefault="00643B8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643B8B" w:rsidRDefault="00A16E0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中标单位签订当前至2023年12月31日处置合同</w:t>
            </w:r>
          </w:p>
        </w:tc>
      </w:tr>
    </w:tbl>
    <w:p w:rsidR="00643B8B" w:rsidRDefault="00A16E0C">
      <w:pPr>
        <w:tabs>
          <w:tab w:val="left" w:pos="5551"/>
        </w:tabs>
        <w:spacing w:line="240" w:lineRule="exact"/>
        <w:ind w:firstLineChars="150" w:firstLine="376"/>
        <w:rPr>
          <w:rFonts w:ascii="宋体" w:hAnsi="宋体" w:cs="宋体"/>
          <w:b/>
          <w:spacing w:val="20"/>
          <w:szCs w:val="21"/>
        </w:rPr>
      </w:pPr>
      <w:r>
        <w:rPr>
          <w:rFonts w:ascii="宋体" w:hAnsi="宋体" w:cs="宋体" w:hint="eastAsia"/>
          <w:b/>
          <w:spacing w:val="20"/>
          <w:szCs w:val="21"/>
        </w:rPr>
        <w:t>备注：报价中必须包含货物及运输保险、装卸、售后服务、13%增值发票、雇员费用、合同实施过程中应预见和不可预见费用等。所有价格均应以人民币报价，金额单位为元。</w:t>
      </w:r>
    </w:p>
    <w:p w:rsidR="00643B8B" w:rsidRDefault="00A16E0C">
      <w:pPr>
        <w:tabs>
          <w:tab w:val="left" w:pos="5551"/>
        </w:tabs>
        <w:spacing w:line="240" w:lineRule="exact"/>
        <w:ind w:firstLineChars="0" w:firstLine="0"/>
        <w:rPr>
          <w:rFonts w:ascii="宋体" w:hAnsi="宋体" w:cs="宋体"/>
          <w:b/>
          <w:spacing w:val="20"/>
          <w:szCs w:val="21"/>
        </w:rPr>
      </w:pPr>
      <w:r>
        <w:rPr>
          <w:rFonts w:ascii="宋体" w:hAnsi="宋体" w:cs="宋体" w:hint="eastAsia"/>
          <w:b/>
          <w:spacing w:val="20"/>
          <w:szCs w:val="21"/>
        </w:rPr>
        <w:t>带*号项目的参数或配置必须满足，其他项目</w:t>
      </w:r>
      <w:r>
        <w:rPr>
          <w:rFonts w:ascii="宋体" w:hAnsi="宋体" w:cs="宋体" w:hint="eastAsia"/>
          <w:b/>
          <w:szCs w:val="21"/>
        </w:rPr>
        <w:t>（响应□、偏离□、优于□）的“□”上打“</w:t>
      </w:r>
      <w:r>
        <w:rPr>
          <w:rFonts w:ascii="宋体" w:hAnsi="宋体" w:cs="宋体" w:hint="eastAsia"/>
          <w:color w:val="000000"/>
          <w:sz w:val="28"/>
          <w:szCs w:val="28"/>
        </w:rPr>
        <w:sym w:font="Wingdings" w:char="00FE"/>
      </w:r>
      <w:r>
        <w:rPr>
          <w:rFonts w:ascii="宋体" w:hAnsi="宋体" w:cs="宋体" w:hint="eastAsia"/>
          <w:b/>
          <w:szCs w:val="21"/>
        </w:rPr>
        <w:t>”</w:t>
      </w:r>
      <w:r>
        <w:rPr>
          <w:rFonts w:ascii="宋体" w:hAnsi="宋体" w:cs="宋体" w:hint="eastAsia"/>
          <w:b/>
          <w:spacing w:val="20"/>
          <w:szCs w:val="21"/>
        </w:rPr>
        <w:t>。</w:t>
      </w:r>
    </w:p>
    <w:p w:rsidR="00643B8B" w:rsidRDefault="00A16E0C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二、处置期限:</w:t>
      </w:r>
    </w:p>
    <w:p w:rsidR="00643B8B" w:rsidRDefault="00A16E0C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*a.从2023年1月至2023年12月31日止；（响应□、偏离□、优于□）。</w:t>
      </w:r>
    </w:p>
    <w:p w:rsidR="00643B8B" w:rsidRDefault="00A16E0C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三、废物装运地点：</w:t>
      </w:r>
    </w:p>
    <w:p w:rsidR="00643B8B" w:rsidRDefault="00A16E0C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广州市荔湾区芳村大道东73号；（响应□、偏离□、优于□）。</w:t>
      </w:r>
    </w:p>
    <w:p w:rsidR="00643B8B" w:rsidRDefault="00A16E0C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四、付款方式：</w:t>
      </w:r>
    </w:p>
    <w:p w:rsidR="00643B8B" w:rsidRDefault="00A16E0C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月结。中标方每月底开具发票给招标方，招标方一周内付清固（液）体废物处置费用给中标方。（响应□、偏离□、优于□）</w:t>
      </w:r>
    </w:p>
    <w:p w:rsidR="00643B8B" w:rsidRDefault="00643B8B">
      <w:pPr>
        <w:spacing w:line="360" w:lineRule="auto"/>
        <w:ind w:firstLineChars="236" w:firstLine="566"/>
        <w:rPr>
          <w:rFonts w:ascii="宋体" w:hAnsi="宋体" w:cs="宋体"/>
          <w:sz w:val="24"/>
        </w:rPr>
      </w:pPr>
    </w:p>
    <w:p w:rsidR="00643B8B" w:rsidRDefault="00A16E0C">
      <w:pPr>
        <w:tabs>
          <w:tab w:val="left" w:pos="5551"/>
        </w:tabs>
        <w:ind w:firstLineChars="0" w:firstLine="0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投标单位（签章）：       法定代表人（或法定代理人）签字：</w:t>
      </w:r>
    </w:p>
    <w:p w:rsidR="00643B8B" w:rsidRDefault="00A16E0C">
      <w:pPr>
        <w:tabs>
          <w:tab w:val="left" w:pos="5551"/>
        </w:tabs>
        <w:ind w:firstLineChars="1400" w:firstLine="3920"/>
        <w:rPr>
          <w:rFonts w:hint="eastAsia"/>
        </w:rPr>
      </w:pPr>
      <w:r>
        <w:rPr>
          <w:rFonts w:ascii="宋体" w:hAnsi="宋体" w:cs="宋体" w:hint="eastAsia"/>
          <w:spacing w:val="20"/>
          <w:sz w:val="24"/>
          <w:szCs w:val="24"/>
        </w:rPr>
        <w:t xml:space="preserve">    日期：   年    月    日</w:t>
      </w:r>
    </w:p>
    <w:sectPr w:rsidR="00643B8B" w:rsidSect="00643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24" w:rsidRDefault="000D7A24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:rsidR="000D7A24" w:rsidRDefault="000D7A24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8B" w:rsidRDefault="00643B8B">
    <w:pPr>
      <w:pStyle w:val="a5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8B" w:rsidRDefault="00643B8B">
    <w:pPr>
      <w:pStyle w:val="a5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8B" w:rsidRDefault="00643B8B">
    <w:pPr>
      <w:pStyle w:val="a5"/>
      <w:ind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24" w:rsidRDefault="000D7A24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:rsidR="000D7A24" w:rsidRDefault="000D7A24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8B" w:rsidRDefault="00643B8B">
    <w:pPr>
      <w:pStyle w:val="a6"/>
      <w:ind w:firstLine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8B" w:rsidRDefault="00643B8B">
    <w:pPr>
      <w:pStyle w:val="a6"/>
      <w:ind w:firstLine="36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8B" w:rsidRDefault="00643B8B">
    <w:pPr>
      <w:pStyle w:val="a6"/>
      <w:ind w:firstLine="36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10E8"/>
    <w:multiLevelType w:val="singleLevel"/>
    <w:tmpl w:val="597410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T"/>
  </w:docVars>
  <w:rsids>
    <w:rsidRoot w:val="662E5900"/>
    <w:rsid w:val="000753A4"/>
    <w:rsid w:val="000A31BB"/>
    <w:rsid w:val="000D7A24"/>
    <w:rsid w:val="001158B3"/>
    <w:rsid w:val="001160B3"/>
    <w:rsid w:val="00120319"/>
    <w:rsid w:val="00195954"/>
    <w:rsid w:val="001A5D27"/>
    <w:rsid w:val="001B5A67"/>
    <w:rsid w:val="00223446"/>
    <w:rsid w:val="00237ADC"/>
    <w:rsid w:val="00256B72"/>
    <w:rsid w:val="00295D12"/>
    <w:rsid w:val="002B2866"/>
    <w:rsid w:val="002F1619"/>
    <w:rsid w:val="003807E1"/>
    <w:rsid w:val="003E2664"/>
    <w:rsid w:val="00427A87"/>
    <w:rsid w:val="00437728"/>
    <w:rsid w:val="00454961"/>
    <w:rsid w:val="00494F9B"/>
    <w:rsid w:val="004C277B"/>
    <w:rsid w:val="004D793A"/>
    <w:rsid w:val="00526833"/>
    <w:rsid w:val="00547EB0"/>
    <w:rsid w:val="00575915"/>
    <w:rsid w:val="005B2A22"/>
    <w:rsid w:val="006141E1"/>
    <w:rsid w:val="00623C12"/>
    <w:rsid w:val="00643B8B"/>
    <w:rsid w:val="00663271"/>
    <w:rsid w:val="007252B2"/>
    <w:rsid w:val="007B3FE9"/>
    <w:rsid w:val="007D39AA"/>
    <w:rsid w:val="00860888"/>
    <w:rsid w:val="008D6AA9"/>
    <w:rsid w:val="008E0844"/>
    <w:rsid w:val="008E6AE3"/>
    <w:rsid w:val="009354A6"/>
    <w:rsid w:val="00943EBB"/>
    <w:rsid w:val="009764E8"/>
    <w:rsid w:val="009F7D09"/>
    <w:rsid w:val="00A012F7"/>
    <w:rsid w:val="00A16E0C"/>
    <w:rsid w:val="00A93179"/>
    <w:rsid w:val="00AA1B43"/>
    <w:rsid w:val="00AC5215"/>
    <w:rsid w:val="00AD032F"/>
    <w:rsid w:val="00AF2AF7"/>
    <w:rsid w:val="00BA6689"/>
    <w:rsid w:val="00C22FE3"/>
    <w:rsid w:val="00CB6E8B"/>
    <w:rsid w:val="00D17347"/>
    <w:rsid w:val="00D275B9"/>
    <w:rsid w:val="00D41E17"/>
    <w:rsid w:val="00D44BD8"/>
    <w:rsid w:val="00D60EFA"/>
    <w:rsid w:val="00D7151D"/>
    <w:rsid w:val="00D8266F"/>
    <w:rsid w:val="00EC50D7"/>
    <w:rsid w:val="00F124A6"/>
    <w:rsid w:val="00F254D9"/>
    <w:rsid w:val="00F71B73"/>
    <w:rsid w:val="00F96DBC"/>
    <w:rsid w:val="00FC125C"/>
    <w:rsid w:val="00FD53E6"/>
    <w:rsid w:val="09A64EDA"/>
    <w:rsid w:val="662E5900"/>
    <w:rsid w:val="6D1331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B8B"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43B8B"/>
    <w:pPr>
      <w:jc w:val="left"/>
    </w:pPr>
  </w:style>
  <w:style w:type="paragraph" w:styleId="a4">
    <w:name w:val="Balloon Text"/>
    <w:basedOn w:val="a"/>
    <w:link w:val="Char"/>
    <w:rsid w:val="00643B8B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qFormat/>
    <w:rsid w:val="00643B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64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qFormat/>
    <w:rsid w:val="00643B8B"/>
    <w:pPr>
      <w:widowControl w:val="0"/>
      <w:spacing w:line="560" w:lineRule="exac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rsid w:val="00643B8B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643B8B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643B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82QUZTWXG1MWMX\AppData\Roaming\Kingsoft\wps\addons\pool\win-i386\knewfileruby_1.0.0.11\template\wps\0.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</Template>
  <TotalTime>4</TotalTime>
  <Pages>3</Pages>
  <Words>303</Words>
  <Characters>1730</Characters>
  <Application>Microsoft Office Word</Application>
  <DocSecurity>0</DocSecurity>
  <Lines>14</Lines>
  <Paragraphs>4</Paragraphs>
  <ScaleCrop>false</ScaleCrop>
  <Company>MS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da-huangyuqun</cp:lastModifiedBy>
  <cp:revision>5</cp:revision>
  <dcterms:created xsi:type="dcterms:W3CDTF">2022-12-18T08:28:00Z</dcterms:created>
  <dcterms:modified xsi:type="dcterms:W3CDTF">2023-01-10T02:57:00Z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3AFC931D9D684AB387A6D26695F7B40E</vt:lpwstr>
  </property>
</Properties>
</file>